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Pr="00C44CC1" w:rsidRDefault="00750BBE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554685">
        <w:rPr>
          <w:rFonts w:ascii="Times New Roman" w:hAnsi="Times New Roman" w:cs="Times New Roman"/>
          <w:b/>
          <w:sz w:val="28"/>
          <w:szCs w:val="28"/>
          <w:u w:val="single"/>
        </w:rPr>
        <w:t>лавного</w:t>
      </w:r>
      <w:r w:rsidR="00554685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54685"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государственного налогового инспектора отдела камеральных проверок №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750BBE" w:rsidRDefault="00750BBE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главный государственный налоговый инспектор </w:t>
      </w:r>
      <w:r w:rsidR="00735A31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750BBE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15 по Самарской области относится к ведущей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ED27E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750BBE" w:rsidRPr="00ED27E9" w:rsidRDefault="00750BBE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7005CE" w:rsidRDefault="00113CB6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7005CE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7005CE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7005CE">
        <w:rPr>
          <w:rFonts w:ascii="Times New Roman" w:hAnsi="Times New Roman" w:cs="Times New Roman"/>
          <w:sz w:val="26"/>
          <w:szCs w:val="26"/>
        </w:rPr>
        <w:t>;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8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B51CD8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7005CE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DB26C7" w:rsidRPr="00DB26C7" w:rsidRDefault="00DB26C7" w:rsidP="00DB26C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26C7">
        <w:rPr>
          <w:rFonts w:ascii="Times New Roman" w:hAnsi="Times New Roman" w:cs="Times New Roman"/>
          <w:sz w:val="26"/>
          <w:szCs w:val="26"/>
        </w:rPr>
        <w:t xml:space="preserve">Федеральный закон от 18 июля 2011 г. N 227-ФЗ "О внесении изменений в </w:t>
      </w:r>
      <w:r w:rsidRPr="00DB26C7">
        <w:rPr>
          <w:rFonts w:ascii="Times New Roman" w:hAnsi="Times New Roman" w:cs="Times New Roman"/>
          <w:sz w:val="26"/>
          <w:szCs w:val="26"/>
        </w:rPr>
        <w:lastRenderedPageBreak/>
        <w:t>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DB26C7" w:rsidRPr="00B51CD8" w:rsidRDefault="00DB26C7" w:rsidP="00DB26C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26C7">
        <w:rPr>
          <w:rFonts w:ascii="Times New Roman" w:hAnsi="Times New Roman" w:cs="Times New Roman"/>
          <w:sz w:val="26"/>
          <w:szCs w:val="26"/>
        </w:rPr>
        <w:t>Федеральный закон от 1 мая 2019 г. N 79-ФЗ "О ратификации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налогообложения";</w:t>
      </w:r>
    </w:p>
    <w:p w:rsidR="007005CE" w:rsidRPr="00B51CD8" w:rsidRDefault="00113CB6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7005CE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005CE" w:rsidRDefault="00113CB6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7005CE">
          <w:rPr>
            <w:rFonts w:ascii="Times New Roman" w:hAnsi="Times New Roman" w:cs="Times New Roman"/>
            <w:sz w:val="26"/>
            <w:szCs w:val="26"/>
          </w:rPr>
          <w:t>П</w:t>
        </w:r>
        <w:r w:rsidR="007005CE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B23A2" w:rsidRPr="00B51CD8" w:rsidRDefault="002B23A2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 xml:space="preserve"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</w:t>
      </w:r>
      <w:r w:rsidRPr="005B7642">
        <w:rPr>
          <w:rFonts w:ascii="Times New Roman" w:hAnsi="Times New Roman" w:cs="Times New Roman"/>
          <w:sz w:val="26"/>
          <w:szCs w:val="26"/>
        </w:rPr>
        <w:lastRenderedPageBreak/>
        <w:t>продаж и журналов учета выставленных и полученных счетов-фактур";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>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7642">
        <w:rPr>
          <w:rFonts w:ascii="Times New Roman" w:hAnsi="Times New Roman" w:cs="Times New Roman"/>
          <w:sz w:val="26"/>
          <w:szCs w:val="26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7642">
        <w:rPr>
          <w:rFonts w:ascii="Times New Roman" w:hAnsi="Times New Roman" w:cs="Times New Roman"/>
          <w:sz w:val="26"/>
          <w:szCs w:val="26"/>
        </w:rPr>
        <w:t>Приказ ФНС России от 26 августа 2019 г.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N ММВ-7-13/704@";</w:t>
      </w:r>
      <w:proofErr w:type="gramEnd"/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 xml:space="preserve">Приказ ФНС России от 19 июля 2021 г. N ЕД-7-13/671@ "Об утверждении формы, порядка заполнения формы и формата представления уведомления </w:t>
      </w:r>
      <w:proofErr w:type="gramStart"/>
      <w:r w:rsidRPr="005B7642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5B7642">
        <w:rPr>
          <w:rFonts w:ascii="Times New Roman" w:hAnsi="Times New Roman" w:cs="Times New Roman"/>
          <w:sz w:val="26"/>
          <w:szCs w:val="26"/>
        </w:rPr>
        <w:t xml:space="preserve"> контролируемых иностранных компания в электронной форме".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>Действующие двусторонние международные налоговые соглашения, заключенные Российской Федерацией.</w:t>
      </w:r>
    </w:p>
    <w:p w:rsidR="00D53C24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>Письмо ФНС России от 16 июля 2013 г. N АС-4-2/12705 "О рекомендациях по проведению камеральных налоговых проверок".</w:t>
      </w:r>
    </w:p>
    <w:p w:rsidR="005B7642" w:rsidRDefault="005B7642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2835" w:rsidRPr="00AC61AF" w:rsidRDefault="00CB2835" w:rsidP="00CB2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CB2835" w:rsidRDefault="00CB2835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принципы, методы, технологии и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lastRenderedPageBreak/>
        <w:t>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  <w:proofErr w:type="gramEnd"/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главный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сообщ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сообщ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положени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ять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 отчетности в рамках установленной компетенции;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камеральные проверки всей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представляемой налогоплательщиками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соблюдать регламентацию действий работника отдела камеральных проверок, утвержденную инструкциями на рабочие места РМ 10-2-1 «Проведение камеральной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 w:rsidR="00C35317"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="00C35317"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работу по получению информации о деятельности налогоплательщиков из внешних источников (в том числе косвенной информации от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 w:rsidR="00893436"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4030C0" w:rsidRPr="00750BBE" w:rsidRDefault="004030C0" w:rsidP="004030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</w:t>
      </w: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внутренний контроль выполнения технологических процессов ФНС России в Отделе;</w:t>
      </w:r>
    </w:p>
    <w:p w:rsidR="004030C0" w:rsidRPr="00750BBE" w:rsidRDefault="004030C0" w:rsidP="004030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3A0851" w:rsidRDefault="004030C0" w:rsidP="004030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правила служебного распорядка, кодекса этики и служебного поведения государственного гражданского служащего.</w:t>
      </w:r>
    </w:p>
    <w:p w:rsidR="004030C0" w:rsidRPr="00ED27E9" w:rsidRDefault="004030C0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должностной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рост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требовать от работников отдела качественного и своевременного исполнения плана работы, сроков проведения камеральных проверок, </w:t>
      </w:r>
      <w:r w:rsidR="004030C0">
        <w:rPr>
          <w:rFonts w:ascii="Times New Roman" w:hAnsi="Times New Roman" w:cs="Times New Roman"/>
          <w:color w:val="000000" w:themeColor="text1"/>
          <w:sz w:val="26"/>
          <w:szCs w:val="26"/>
        </w:rPr>
        <w:t>заданий и поручений руководства;</w:t>
      </w:r>
    </w:p>
    <w:p w:rsidR="004030C0" w:rsidRDefault="004030C0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>- иметь доступ к ресурсам, содержащим информацию, поступающую от таможенных органов РФ.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России.</w:t>
      </w:r>
      <w:proofErr w:type="gramEnd"/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</w:t>
      </w:r>
      <w:r w:rsidR="004030C0">
        <w:rPr>
          <w:rFonts w:ascii="Times New Roman" w:hAnsi="Times New Roman" w:cs="Times New Roman"/>
          <w:sz w:val="26"/>
          <w:szCs w:val="26"/>
        </w:rPr>
        <w:t>тва о противодействии коррупции;</w:t>
      </w:r>
    </w:p>
    <w:p w:rsidR="004030C0" w:rsidRPr="0098387F" w:rsidRDefault="004030C0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BBE">
        <w:rPr>
          <w:rFonts w:ascii="Times New Roman" w:hAnsi="Times New Roman" w:cs="Times New Roman"/>
          <w:sz w:val="26"/>
          <w:szCs w:val="26"/>
        </w:rPr>
        <w:t>- за неправомерное использование и разглашение сведений, поступающих от таможенных органов РФ, в соответствии с действующим законодательством РФ.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0BBE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или обязан самостоятельно принимать </w:t>
      </w:r>
      <w:proofErr w:type="gramStart"/>
      <w:r w:rsidRPr="00ED27E9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0BBE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главный государственный налоговый инспектор вправе или обязан участвовать 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750BBE" w:rsidRPr="00ED27E9" w:rsidRDefault="00750BB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50BBE" w:rsidRPr="00ED27E9" w:rsidRDefault="00750BB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50BBE" w:rsidRPr="00ED27E9" w:rsidRDefault="00750BB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оценивается по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3B7A81" w:rsidRDefault="00836ACF" w:rsidP="00836ACF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255C" w:rsidRDefault="00E3255C"/>
    <w:sectPr w:rsidR="00E3255C" w:rsidSect="0012230C">
      <w:headerReference w:type="default" r:id="rId20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B6" w:rsidRDefault="00113CB6" w:rsidP="00836ACF">
      <w:pPr>
        <w:spacing w:after="0" w:line="240" w:lineRule="auto"/>
      </w:pPr>
      <w:r>
        <w:separator/>
      </w:r>
    </w:p>
  </w:endnote>
  <w:endnote w:type="continuationSeparator" w:id="0">
    <w:p w:rsidR="00113CB6" w:rsidRDefault="00113CB6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B6" w:rsidRDefault="00113CB6" w:rsidP="00836ACF">
      <w:pPr>
        <w:spacing w:after="0" w:line="240" w:lineRule="auto"/>
      </w:pPr>
      <w:r>
        <w:separator/>
      </w:r>
    </w:p>
  </w:footnote>
  <w:footnote w:type="continuationSeparator" w:id="0">
    <w:p w:rsidR="00113CB6" w:rsidRDefault="00113CB6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230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113CB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0527A"/>
    <w:rsid w:val="00006940"/>
    <w:rsid w:val="000605FC"/>
    <w:rsid w:val="00066DB0"/>
    <w:rsid w:val="00113CB6"/>
    <w:rsid w:val="0012230C"/>
    <w:rsid w:val="00161EB6"/>
    <w:rsid w:val="001B10B5"/>
    <w:rsid w:val="001B76D1"/>
    <w:rsid w:val="00212312"/>
    <w:rsid w:val="0025445A"/>
    <w:rsid w:val="002B23A2"/>
    <w:rsid w:val="002C3DC9"/>
    <w:rsid w:val="002D4104"/>
    <w:rsid w:val="00351B5E"/>
    <w:rsid w:val="003609D6"/>
    <w:rsid w:val="003A0851"/>
    <w:rsid w:val="003B268F"/>
    <w:rsid w:val="003C2094"/>
    <w:rsid w:val="003C37E5"/>
    <w:rsid w:val="003D0C40"/>
    <w:rsid w:val="004030C0"/>
    <w:rsid w:val="004137C3"/>
    <w:rsid w:val="004A072D"/>
    <w:rsid w:val="00554685"/>
    <w:rsid w:val="005A6DEF"/>
    <w:rsid w:val="005B7642"/>
    <w:rsid w:val="005B7EDC"/>
    <w:rsid w:val="005D2887"/>
    <w:rsid w:val="005F02EF"/>
    <w:rsid w:val="0060305C"/>
    <w:rsid w:val="00633584"/>
    <w:rsid w:val="006337DE"/>
    <w:rsid w:val="0067144A"/>
    <w:rsid w:val="006968AA"/>
    <w:rsid w:val="006D48ED"/>
    <w:rsid w:val="007005CE"/>
    <w:rsid w:val="00735A31"/>
    <w:rsid w:val="00750BBE"/>
    <w:rsid w:val="007D4241"/>
    <w:rsid w:val="007E7550"/>
    <w:rsid w:val="0081202E"/>
    <w:rsid w:val="00817066"/>
    <w:rsid w:val="00836ACF"/>
    <w:rsid w:val="00847A5C"/>
    <w:rsid w:val="00893436"/>
    <w:rsid w:val="008D649D"/>
    <w:rsid w:val="00955070"/>
    <w:rsid w:val="00966C0E"/>
    <w:rsid w:val="0098387F"/>
    <w:rsid w:val="00991ED0"/>
    <w:rsid w:val="009B4AC5"/>
    <w:rsid w:val="009B79B1"/>
    <w:rsid w:val="009C0BAF"/>
    <w:rsid w:val="009E5F37"/>
    <w:rsid w:val="00A36B93"/>
    <w:rsid w:val="00A448DF"/>
    <w:rsid w:val="00A963BC"/>
    <w:rsid w:val="00AA39EC"/>
    <w:rsid w:val="00AA720B"/>
    <w:rsid w:val="00B01ADB"/>
    <w:rsid w:val="00B65FBE"/>
    <w:rsid w:val="00B930DF"/>
    <w:rsid w:val="00C35317"/>
    <w:rsid w:val="00CB2835"/>
    <w:rsid w:val="00CD5AC2"/>
    <w:rsid w:val="00D40BAF"/>
    <w:rsid w:val="00D53C24"/>
    <w:rsid w:val="00D55181"/>
    <w:rsid w:val="00D83647"/>
    <w:rsid w:val="00DB26C7"/>
    <w:rsid w:val="00DC386F"/>
    <w:rsid w:val="00E20B94"/>
    <w:rsid w:val="00E3255C"/>
    <w:rsid w:val="00EC2284"/>
    <w:rsid w:val="00ED27E9"/>
    <w:rsid w:val="00F141A5"/>
    <w:rsid w:val="00FD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09401063114B13A0AB1615D44D7D4C579BD1F16EArDf2F" TargetMode="External"/><Relationship Id="rId13" Type="http://schemas.openxmlformats.org/officeDocument/2006/relationships/hyperlink" Target="consultantplus://offline/ref=356B36C47A57B92AF530C4AB23B9837BBF42A86D950B063114B13A0AB1615D44D7D4C579BD1D12E5rDf6F" TargetMode="External"/><Relationship Id="rId18" Type="http://schemas.openxmlformats.org/officeDocument/2006/relationships/hyperlink" Target="consultantplus://offline/ref=FC3FB62321C91910F0017EC7D901747B2B125B5FFA08FA6676237CB9BFs5f9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6B36C47A57B92AF530C4AB23B9837BBF42A9629A0E063114B13A0AB1r6f1F" TargetMode="External"/><Relationship Id="rId12" Type="http://schemas.openxmlformats.org/officeDocument/2006/relationships/hyperlink" Target="consultantplus://offline/ref=356B36C47A57B92AF530C4AB23B9837BBF42A9609401063114B13A0AB1615D44D7D4C579BD1E15E4rDf2F" TargetMode="External"/><Relationship Id="rId17" Type="http://schemas.openxmlformats.org/officeDocument/2006/relationships/hyperlink" Target="consultantplus://offline/ref=FC3FB62321C91910F0017EC7D901747B2B135356FC08FA6676237CB9BFs5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3FB62321C91910F0017EC7D901747B2B115255F10FFA6676237CB9BFs5f9F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B36C47A57B92AF530C4AB23B9837BBF42A9609401063114B13A0AB1615D44D7D4C579BD1E15E5rDf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3FB62321C91910F0017EC7D901747B2B115255FC0EFA6676237CB9BFs5f9F" TargetMode="External"/><Relationship Id="rId10" Type="http://schemas.openxmlformats.org/officeDocument/2006/relationships/hyperlink" Target="consultantplus://offline/ref=356B36C47A57B92AF530C4AB23B9837BBF42A9609401063114B13A0AB1615D44D7D4C579BD1E15EArDf2F" TargetMode="External"/><Relationship Id="rId19" Type="http://schemas.openxmlformats.org/officeDocument/2006/relationships/hyperlink" Target="consultantplus://offline/ref=FC3FB62321C91910F0017EC7D901747B2B115350FE09FA6676237CB9BFs5f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6B36C47A57B92AF530C4AB23B9837BBF42A9609401063114B13A0AB1615D44D7D4C579BD1E15EBrDf6F" TargetMode="External"/><Relationship Id="rId14" Type="http://schemas.openxmlformats.org/officeDocument/2006/relationships/hyperlink" Target="consultantplus://offline/ref=356B36C47A57B92AF530C4AB23B9837BBF42A86D950B063114B13A0AB1615D44D7D4C579BD1D1DEDrDf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5123</Words>
  <Characters>29205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Трифонова Ольга Евгеньевна</cp:lastModifiedBy>
  <cp:revision>3</cp:revision>
  <cp:lastPrinted>2024-01-26T11:10:00Z</cp:lastPrinted>
  <dcterms:created xsi:type="dcterms:W3CDTF">2024-07-04T05:20:00Z</dcterms:created>
  <dcterms:modified xsi:type="dcterms:W3CDTF">2024-11-05T10:18:00Z</dcterms:modified>
</cp:coreProperties>
</file>